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807" w:rsidRDefault="004B6807">
      <w:pPr>
        <w:jc w:val="center"/>
        <w:rPr>
          <w:rFonts w:ascii="Times New Roman" w:hAnsi="Times New Roman"/>
          <w:sz w:val="24"/>
        </w:rPr>
      </w:pPr>
      <w:r>
        <w:object w:dxaOrig="691" w:dyaOrig="921">
          <v:rect id="rectole0000000000" o:spid="_x0000_i1025" style="width:34.5pt;height:45.75pt" o:ole="" o:preferrelative="t" stroked="f">
            <v:imagedata r:id="rId5" o:title=""/>
          </v:rect>
          <o:OLEObject Type="Embed" ProgID="StaticMetafile" ShapeID="rectole0000000000" DrawAspect="Content" ObjectID="_1674556435" r:id="rId6"/>
        </w:object>
      </w:r>
    </w:p>
    <w:p w:rsidR="004B6807" w:rsidRDefault="004B6807">
      <w:pPr>
        <w:jc w:val="center"/>
        <w:rPr>
          <w:rFonts w:ascii="Times New Roman" w:hAnsi="Times New Roman"/>
          <w:color w:val="000000"/>
          <w:sz w:val="28"/>
        </w:rPr>
      </w:pPr>
    </w:p>
    <w:p w:rsidR="004B6807" w:rsidRDefault="004B6807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4B6807" w:rsidRDefault="004B6807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4B6807" w:rsidRDefault="004B6807">
      <w:pPr>
        <w:jc w:val="center"/>
        <w:rPr>
          <w:rFonts w:ascii="Times New Roman CYR" w:hAnsi="Times New Roman CYR" w:cs="Times New Roman CYR"/>
          <w:b/>
          <w:sz w:val="28"/>
        </w:rPr>
      </w:pPr>
    </w:p>
    <w:p w:rsidR="004B6807" w:rsidRDefault="004B6807">
      <w:pPr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4B6807" w:rsidRDefault="004B6807">
      <w:pPr>
        <w:ind w:right="-761"/>
        <w:jc w:val="center"/>
        <w:rPr>
          <w:rFonts w:ascii="Times New Roman" w:hAnsi="Times New Roman"/>
          <w:b/>
          <w:sz w:val="28"/>
        </w:rPr>
      </w:pPr>
    </w:p>
    <w:p w:rsidR="004B6807" w:rsidRDefault="004B6807">
      <w:pPr>
        <w:tabs>
          <w:tab w:val="left" w:pos="4962"/>
        </w:tabs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8"/>
        </w:rPr>
        <w:t>30.10.2020</w:t>
      </w:r>
      <w:r>
        <w:rPr>
          <w:rFonts w:ascii="Times New Roman" w:hAnsi="Times New Roman"/>
          <w:b/>
          <w:sz w:val="28"/>
        </w:rPr>
        <w:t xml:space="preserve">                            Мукачево                 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357</w:t>
      </w:r>
    </w:p>
    <w:p w:rsidR="004B6807" w:rsidRDefault="004B6807">
      <w:pPr>
        <w:tabs>
          <w:tab w:val="left" w:pos="2044"/>
        </w:tabs>
        <w:jc w:val="center"/>
        <w:rPr>
          <w:rFonts w:ascii="Times New Roman" w:hAnsi="Times New Roman"/>
          <w:b/>
          <w:i/>
          <w:sz w:val="28"/>
          <w:shd w:val="clear" w:color="auto" w:fill="FFFF00"/>
        </w:rPr>
      </w:pPr>
    </w:p>
    <w:p w:rsidR="004B6807" w:rsidRDefault="004B6807">
      <w:pPr>
        <w:spacing w:line="252" w:lineRule="auto"/>
        <w:ind w:left="284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 надання дозволу громадянці на укладання договору відступлення права вимоги до публічного договору про надання фінансового лізингу та на оформлення у власність дітей по 1/3 частці автомобіля </w:t>
      </w:r>
    </w:p>
    <w:p w:rsidR="004B6807" w:rsidRDefault="004B6807">
      <w:pPr>
        <w:spacing w:before="120" w:after="12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22, 39 Закону України ,,Про місцеві державні адміністрації”, керуючись статтею 177 Сімейного кодексу України, статтями 17 Закону України ,,Про охорону дитинства”, розглянувши заяву громадянки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про надання дозволу органу опіки та піклування на укладання договору відступлення права вимоги до публічного договору про надання фінансового лізингу від імені дітей, та на оформлення у власність по 1/3 частці автомобіля на ім’я неповнолітнього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року народження, та від імені малолітньої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року народження, витяг з протоколу</w:t>
      </w:r>
      <w:r>
        <w:rPr>
          <w:rFonts w:cs="Calibri"/>
        </w:rPr>
        <w:t xml:space="preserve"> </w:t>
      </w:r>
      <w:r>
        <w:rPr>
          <w:rFonts w:ascii="Times New Roman" w:hAnsi="Times New Roman"/>
          <w:sz w:val="28"/>
        </w:rPr>
        <w:t xml:space="preserve">засідання комісії з питань захисту прав дитини при Мукачівській райдержадміністрації від 15 жовтня 2020 року </w:t>
      </w:r>
      <w:r>
        <w:rPr>
          <w:rFonts w:ascii="Segoe UI Symbol" w:hAnsi="Segoe UI Symbol" w:cs="Segoe UI Symbol"/>
          <w:sz w:val="28"/>
        </w:rPr>
        <w:t>№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та подані документи: </w:t>
      </w:r>
    </w:p>
    <w:p w:rsidR="004B6807" w:rsidRDefault="004B6807">
      <w:pPr>
        <w:numPr>
          <w:ilvl w:val="0"/>
          <w:numId w:val="1"/>
        </w:numPr>
        <w:tabs>
          <w:tab w:val="left" w:pos="360"/>
        </w:tabs>
        <w:spacing w:after="12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Надати громадянці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дозвіл на укладання договору відступлення права вимоги до публічного договору про надання фінансового лізингу від імені неповнолітнього сина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року народження, та малолітньої дочки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року народження, у зв’язку зі смертю лізингоодержувача – батька дітей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та оформленням права на спадщину за законом, згідно свідоцтв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та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(спадкова справа </w:t>
      </w:r>
      <w:r>
        <w:rPr>
          <w:rFonts w:ascii="Segoe UI Symbol" w:hAnsi="Segoe UI Symbol" w:cs="Segoe UI Symbol"/>
          <w:sz w:val="28"/>
        </w:rPr>
        <w:t>№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). Предметом лізингу є автомобіль марки VOLVO S80, 2008 року випуску. </w:t>
      </w:r>
    </w:p>
    <w:p w:rsidR="004B6807" w:rsidRDefault="004B6807">
      <w:pPr>
        <w:numPr>
          <w:ilvl w:val="0"/>
          <w:numId w:val="1"/>
        </w:numPr>
        <w:tabs>
          <w:tab w:val="left" w:pos="360"/>
        </w:tabs>
        <w:spacing w:after="12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Надати громадянці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дозвіл на оформлення у власність 1/3 частки автомобіля марки VOLVO S80, 2008 року випуску (свідоцтво про державну реєстрацію транспортного засобу </w:t>
      </w:r>
      <w:r w:rsidRPr="00AE728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видане Центром ДАІ </w:t>
      </w:r>
      <w:r w:rsidRPr="0074402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2014 року) на ім’я неповнолітнього </w:t>
      </w:r>
      <w:r w:rsidRPr="0074402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74402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року народження. </w:t>
      </w:r>
    </w:p>
    <w:p w:rsidR="004B6807" w:rsidRDefault="004B6807">
      <w:pPr>
        <w:numPr>
          <w:ilvl w:val="0"/>
          <w:numId w:val="1"/>
        </w:numPr>
        <w:tabs>
          <w:tab w:val="left" w:pos="360"/>
        </w:tabs>
        <w:spacing w:after="12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Надати громадянці </w:t>
      </w:r>
      <w:r w:rsidRPr="0074402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дозвіл на оформлення у власність по 1/3 частці автомобіля марки VOLVO S80, 2008 року випуску (свідоцтво про державну реєстрацію транспортного засобу </w:t>
      </w:r>
      <w:r w:rsidRPr="0074402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видане Центром ДАІ 8009 27.09.2014 року) від імені малолітньої </w:t>
      </w:r>
      <w:r w:rsidRPr="0074402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74402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року народження.</w:t>
      </w:r>
    </w:p>
    <w:p w:rsidR="004B6807" w:rsidRDefault="004B6807">
      <w:pPr>
        <w:numPr>
          <w:ilvl w:val="0"/>
          <w:numId w:val="1"/>
        </w:numPr>
        <w:tabs>
          <w:tab w:val="left" w:pos="360"/>
        </w:tabs>
        <w:spacing w:after="12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за виконанням цього розпорядження покласти на заступника голови державної адміністрації Бриль О. А. </w:t>
      </w:r>
    </w:p>
    <w:p w:rsidR="004B6807" w:rsidRDefault="004B6807">
      <w:pPr>
        <w:ind w:firstLine="708"/>
        <w:jc w:val="both"/>
        <w:rPr>
          <w:rFonts w:ascii="Times New Roman" w:hAnsi="Times New Roman"/>
          <w:b/>
          <w:sz w:val="28"/>
        </w:rPr>
      </w:pPr>
    </w:p>
    <w:p w:rsidR="004B6807" w:rsidRDefault="004B6807">
      <w:pPr>
        <w:tabs>
          <w:tab w:val="left" w:pos="2044"/>
        </w:tabs>
        <w:jc w:val="both"/>
        <w:rPr>
          <w:rFonts w:ascii="Times New Roman" w:hAnsi="Times New Roman"/>
          <w:sz w:val="28"/>
        </w:rPr>
      </w:pPr>
    </w:p>
    <w:p w:rsidR="004B6807" w:rsidRDefault="004B6807">
      <w:pPr>
        <w:tabs>
          <w:tab w:val="left" w:pos="644"/>
        </w:tabs>
        <w:spacing w:before="120" w:after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Голова державної адміністрації                             Василь ЧИГРИНСЬКИЙ </w:t>
      </w:r>
    </w:p>
    <w:sectPr w:rsidR="004B6807" w:rsidSect="00EF5101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50A5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04422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0FD2"/>
    <w:rsid w:val="000E6040"/>
    <w:rsid w:val="004B6807"/>
    <w:rsid w:val="006641E0"/>
    <w:rsid w:val="00680FD2"/>
    <w:rsid w:val="00744027"/>
    <w:rsid w:val="00AE7286"/>
    <w:rsid w:val="00EF5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336</Words>
  <Characters>1920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2021-02-11T11:35:00Z</dcterms:created>
  <dcterms:modified xsi:type="dcterms:W3CDTF">2021-02-11T11:48:00Z</dcterms:modified>
</cp:coreProperties>
</file>