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7F" w:rsidRPr="00F756B8" w:rsidRDefault="009F667F">
      <w:pPr>
        <w:jc w:val="center"/>
        <w:rPr>
          <w:rFonts w:ascii="Times New Roman" w:hAnsi="Times New Roman"/>
          <w:lang w:val="uk-UA"/>
        </w:rPr>
      </w:pPr>
      <w:r w:rsidRPr="00F756B8">
        <w:rPr>
          <w:lang w:val="uk-UA"/>
        </w:rP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382842" r:id="rId6"/>
        </w:object>
      </w:r>
    </w:p>
    <w:p w:rsidR="009F667F" w:rsidRPr="00F756B8" w:rsidRDefault="009F667F">
      <w:pPr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9F667F" w:rsidRPr="00F756B8" w:rsidRDefault="009F667F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  <w:lang w:val="uk-UA"/>
        </w:rPr>
      </w:pPr>
      <w:r w:rsidRPr="00F756B8">
        <w:rPr>
          <w:rFonts w:ascii="Times New Roman" w:hAnsi="Times New Roman"/>
          <w:b/>
          <w:caps/>
          <w:sz w:val="28"/>
          <w:lang w:val="uk-UA"/>
        </w:rPr>
        <w:t>МУКАЧІВСЬКА РАЙОННА державна адміністрація</w:t>
      </w:r>
    </w:p>
    <w:p w:rsidR="009F667F" w:rsidRPr="00F756B8" w:rsidRDefault="009F667F">
      <w:pPr>
        <w:tabs>
          <w:tab w:val="left" w:pos="1620"/>
          <w:tab w:val="left" w:pos="1980"/>
        </w:tabs>
        <w:spacing w:before="120"/>
        <w:ind w:left="-142"/>
        <w:jc w:val="center"/>
        <w:rPr>
          <w:rFonts w:ascii="Times New Roman" w:hAnsi="Times New Roman"/>
          <w:b/>
          <w:caps/>
          <w:sz w:val="28"/>
          <w:lang w:val="uk-UA"/>
        </w:rPr>
      </w:pPr>
      <w:r w:rsidRPr="00F756B8">
        <w:rPr>
          <w:rFonts w:ascii="Times New Roman" w:hAnsi="Times New Roman"/>
          <w:b/>
          <w:caps/>
          <w:sz w:val="28"/>
          <w:lang w:val="uk-UA"/>
        </w:rPr>
        <w:t>ЗАКАРПАТСЬКОЇ ОБЛАСТІ</w:t>
      </w:r>
    </w:p>
    <w:p w:rsidR="009F667F" w:rsidRPr="00F756B8" w:rsidRDefault="009F667F">
      <w:pPr>
        <w:jc w:val="center"/>
        <w:rPr>
          <w:rFonts w:ascii="Times New Roman" w:hAnsi="Times New Roman"/>
          <w:b/>
          <w:sz w:val="44"/>
          <w:lang w:val="uk-UA"/>
        </w:rPr>
      </w:pPr>
      <w:r w:rsidRPr="00F756B8">
        <w:rPr>
          <w:rFonts w:ascii="Times New Roman" w:hAnsi="Times New Roman"/>
          <w:b/>
          <w:sz w:val="44"/>
          <w:lang w:val="uk-UA"/>
        </w:rPr>
        <w:t>Р О З П О Р Я Д Ж Е Н Н Я</w:t>
      </w:r>
    </w:p>
    <w:p w:rsidR="009F667F" w:rsidRPr="00F756B8" w:rsidRDefault="009F667F">
      <w:pPr>
        <w:tabs>
          <w:tab w:val="left" w:pos="4962"/>
        </w:tabs>
        <w:jc w:val="center"/>
        <w:rPr>
          <w:rFonts w:ascii="Times New Roman" w:hAnsi="Times New Roman"/>
          <w:b/>
          <w:sz w:val="28"/>
          <w:lang w:val="uk-UA"/>
        </w:rPr>
      </w:pPr>
    </w:p>
    <w:p w:rsidR="009F667F" w:rsidRPr="00F756B8" w:rsidRDefault="009F667F">
      <w:pPr>
        <w:tabs>
          <w:tab w:val="left" w:pos="4962"/>
        </w:tabs>
        <w:jc w:val="center"/>
        <w:rPr>
          <w:rFonts w:ascii="Times New Roman" w:hAnsi="Times New Roman"/>
          <w:b/>
          <w:sz w:val="26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22.10.2020</w:t>
      </w:r>
      <w:r w:rsidRPr="00F756B8">
        <w:rPr>
          <w:rFonts w:ascii="Times New Roman" w:hAnsi="Times New Roman"/>
          <w:b/>
          <w:sz w:val="28"/>
          <w:lang w:val="uk-UA"/>
        </w:rPr>
        <w:t xml:space="preserve">                               Мукачево                                </w:t>
      </w:r>
      <w:r w:rsidRPr="00F756B8">
        <w:rPr>
          <w:rFonts w:ascii="Segoe UI Symbol" w:hAnsi="Segoe UI Symbol" w:cs="Segoe UI Symbol"/>
          <w:b/>
          <w:sz w:val="28"/>
          <w:lang w:val="uk-UA"/>
        </w:rPr>
        <w:t>№</w:t>
      </w:r>
      <w:r w:rsidRPr="00F756B8">
        <w:rPr>
          <w:rFonts w:ascii="Times New Roman" w:hAnsi="Times New Roman"/>
          <w:b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345</w:t>
      </w:r>
    </w:p>
    <w:p w:rsidR="009F667F" w:rsidRPr="00F756B8" w:rsidRDefault="009F667F">
      <w:pPr>
        <w:ind w:right="-186"/>
        <w:jc w:val="center"/>
        <w:rPr>
          <w:rFonts w:ascii="Times New Roman" w:hAnsi="Times New Roman"/>
          <w:b/>
          <w:sz w:val="28"/>
          <w:lang w:val="uk-UA"/>
        </w:rPr>
      </w:pPr>
    </w:p>
    <w:p w:rsidR="009F667F" w:rsidRPr="00F756B8" w:rsidRDefault="009F667F">
      <w:pPr>
        <w:ind w:right="-186"/>
        <w:jc w:val="center"/>
        <w:rPr>
          <w:rFonts w:ascii="Times New Roman" w:hAnsi="Times New Roman"/>
          <w:b/>
          <w:sz w:val="28"/>
          <w:lang w:val="uk-UA"/>
        </w:rPr>
      </w:pPr>
    </w:p>
    <w:p w:rsidR="009F667F" w:rsidRPr="00F756B8" w:rsidRDefault="009F667F">
      <w:pPr>
        <w:jc w:val="center"/>
        <w:rPr>
          <w:rFonts w:ascii="Times New Roman" w:hAnsi="Times New Roman"/>
          <w:b/>
          <w:i/>
          <w:sz w:val="28"/>
          <w:lang w:val="uk-UA"/>
        </w:rPr>
      </w:pPr>
      <w:r w:rsidRPr="00F756B8">
        <w:rPr>
          <w:rFonts w:ascii="Times New Roman" w:hAnsi="Times New Roman"/>
          <w:b/>
          <w:i/>
          <w:sz w:val="28"/>
          <w:lang w:val="uk-UA"/>
        </w:rPr>
        <w:t xml:space="preserve">Про  влаштування дітей, позбавлених батьківського піклування до дитячого будинку  сімейного типу  на виховання та спільне проживання </w:t>
      </w:r>
    </w:p>
    <w:p w:rsidR="009F667F" w:rsidRPr="00F756B8" w:rsidRDefault="009F667F">
      <w:pPr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9F667F" w:rsidRPr="00F756B8" w:rsidRDefault="009F667F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Відповідно до статей 6, 22, 39, 41 Закону України „Про місцеві державні адміністрації”, статей 150, 256</w:t>
      </w:r>
      <w:r w:rsidRPr="00F756B8">
        <w:rPr>
          <w:rFonts w:ascii="Times New Roman" w:hAnsi="Times New Roman"/>
          <w:sz w:val="28"/>
          <w:vertAlign w:val="superscript"/>
          <w:lang w:val="uk-UA"/>
        </w:rPr>
        <w:t>5</w:t>
      </w:r>
      <w:r w:rsidRPr="00F756B8">
        <w:rPr>
          <w:rFonts w:ascii="Times New Roman" w:hAnsi="Times New Roman"/>
          <w:sz w:val="28"/>
          <w:lang w:val="uk-UA"/>
        </w:rPr>
        <w:t>–256</w:t>
      </w:r>
      <w:r w:rsidRPr="00F756B8">
        <w:rPr>
          <w:rFonts w:ascii="Times New Roman" w:hAnsi="Times New Roman"/>
          <w:sz w:val="28"/>
          <w:vertAlign w:val="superscript"/>
          <w:lang w:val="uk-UA"/>
        </w:rPr>
        <w:t>8</w:t>
      </w:r>
      <w:r w:rsidRPr="00F756B8">
        <w:rPr>
          <w:rFonts w:ascii="Times New Roman" w:hAnsi="Times New Roman"/>
          <w:sz w:val="28"/>
          <w:lang w:val="uk-UA"/>
        </w:rPr>
        <w:t xml:space="preserve"> Сімейного кодексу України, Закону України „Про охорону дитинства”, ч. 1 статті 648 Цивільного кодексу України, статей 1, 6, 32 Закону України „Про забезпечення організаційно-правових умов соціального захисту дітей-сиріт та дітей, позбавлених батьківського піклування”, постанов Кабінету Міністрів України від 26 квітня 2002 року </w:t>
      </w:r>
      <w:r w:rsidRPr="00F756B8">
        <w:rPr>
          <w:rFonts w:ascii="Segoe UI Symbol" w:hAnsi="Segoe UI Symbol" w:cs="Segoe UI Symbol"/>
          <w:sz w:val="28"/>
          <w:lang w:val="uk-UA"/>
        </w:rPr>
        <w:t>№</w:t>
      </w:r>
      <w:r w:rsidRPr="00F756B8">
        <w:rPr>
          <w:rFonts w:ascii="Times New Roman" w:hAnsi="Times New Roman"/>
          <w:sz w:val="28"/>
          <w:lang w:val="uk-UA"/>
        </w:rPr>
        <w:t xml:space="preserve">564 „Про затвердження положення про дитячий будинок сімейного типу”, від 26 червня 2019 року </w:t>
      </w:r>
      <w:r w:rsidRPr="00F756B8">
        <w:rPr>
          <w:rFonts w:ascii="Segoe UI Symbol" w:hAnsi="Segoe UI Symbol" w:cs="Segoe UI Symbol"/>
          <w:sz w:val="28"/>
          <w:lang w:val="uk-UA"/>
        </w:rPr>
        <w:t>№</w:t>
      </w:r>
      <w:r w:rsidRPr="00F756B8">
        <w:rPr>
          <w:rFonts w:ascii="Times New Roman" w:hAnsi="Times New Roman"/>
          <w:sz w:val="28"/>
          <w:lang w:val="uk-UA"/>
        </w:rPr>
        <w:t xml:space="preserve"> 552 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будинків”, висновку служби у справах дітей  Мукачівської    райдержадміністрації  „Про  доцільність  довлаштування дітей   до   дитячого  будинку сімейного типу  родини  -”  від  13.10.2019 </w:t>
      </w:r>
      <w:r w:rsidRPr="00F756B8">
        <w:rPr>
          <w:rFonts w:ascii="Segoe UI Symbol" w:hAnsi="Segoe UI Symbol" w:cs="Segoe UI Symbol"/>
          <w:sz w:val="28"/>
          <w:lang w:val="uk-UA"/>
        </w:rPr>
        <w:t>№</w:t>
      </w:r>
      <w:r w:rsidRPr="00F756B8">
        <w:rPr>
          <w:rFonts w:ascii="Times New Roman" w:hAnsi="Times New Roman"/>
          <w:sz w:val="28"/>
          <w:lang w:val="uk-UA"/>
        </w:rPr>
        <w:t xml:space="preserve"> -, висновку  Мукачівського районного центру соціальних служб для сім’ї, дітей та молоді про доцільність влаштування дитини (дітей) на виховання та спільне проживання у дитячий будинок сімейного типу родини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 від 01.09.2020 року, розглянувши заяву батьків-вихователів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 про влаштування до їхньої родини дітей, позбавлених батьківського піклування, згоди дітей: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  </w:t>
      </w:r>
      <w:r w:rsidRPr="00F756B8">
        <w:rPr>
          <w:rFonts w:ascii="Times New Roman" w:hAnsi="Times New Roman"/>
          <w:sz w:val="28"/>
          <w:lang w:val="uk-UA"/>
        </w:rPr>
        <w:t>року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  </w:t>
      </w:r>
      <w:r w:rsidRPr="00F756B8">
        <w:rPr>
          <w:rFonts w:ascii="Times New Roman" w:hAnsi="Times New Roman"/>
          <w:sz w:val="28"/>
          <w:lang w:val="uk-UA"/>
        </w:rPr>
        <w:t>народження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, 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року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народження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та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 xml:space="preserve">- </w:t>
      </w:r>
      <w:r w:rsidRPr="00F756B8">
        <w:rPr>
          <w:rFonts w:ascii="Times New Roman" w:hAnsi="Times New Roman"/>
          <w:sz w:val="28"/>
          <w:lang w:val="uk-UA"/>
        </w:rPr>
        <w:t>року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 xml:space="preserve">народження, витяг з протоколу засідання комісії з питань захисту прав дитини при Мукачівській райдержадміністрації від 15 жовтня 2020 року </w:t>
      </w:r>
      <w:r w:rsidRPr="00F756B8">
        <w:rPr>
          <w:rFonts w:ascii="Segoe UI Symbol" w:hAnsi="Segoe UI Symbol" w:cs="Segoe UI Symbol"/>
          <w:sz w:val="28"/>
          <w:lang w:val="uk-UA"/>
        </w:rPr>
        <w:t>№</w:t>
      </w:r>
      <w:r w:rsidRPr="00F756B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>, з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метою забезпечення належних умов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для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зростання в сімейному оточені дітей, позбавлених батьківського піклування, шляхом влаштування їх у сім’ю на виховання та спільне проживання:</w:t>
      </w:r>
    </w:p>
    <w:p w:rsidR="009F667F" w:rsidRPr="00F756B8" w:rsidRDefault="009F667F">
      <w:pPr>
        <w:spacing w:line="264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9F667F" w:rsidRPr="00F756B8" w:rsidRDefault="009F667F">
      <w:pPr>
        <w:numPr>
          <w:ilvl w:val="0"/>
          <w:numId w:val="1"/>
        </w:numPr>
        <w:ind w:firstLine="426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Влаштувати    з   22.10.2020   року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 </w:t>
      </w:r>
      <w:r w:rsidRPr="00F756B8">
        <w:rPr>
          <w:rFonts w:ascii="Times New Roman" w:hAnsi="Times New Roman"/>
          <w:sz w:val="28"/>
          <w:lang w:val="uk-UA"/>
        </w:rPr>
        <w:t>у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  </w:t>
      </w:r>
      <w:r w:rsidRPr="00F756B8">
        <w:rPr>
          <w:rFonts w:ascii="Times New Roman" w:hAnsi="Times New Roman"/>
          <w:sz w:val="28"/>
          <w:lang w:val="uk-UA"/>
        </w:rPr>
        <w:t>дитячий  будинок  сімейного  типу на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базі родини  -,  -  року  народження,  та -, - року  народження,  мешканців  -  Мукачівського  району,  на  виховання  та спільне проживання дітей, позбавлених батьківського піклування: -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, - </w:t>
      </w:r>
      <w:r w:rsidRPr="00F756B8">
        <w:rPr>
          <w:rFonts w:ascii="Times New Roman" w:hAnsi="Times New Roman"/>
          <w:sz w:val="28"/>
          <w:lang w:val="uk-UA"/>
        </w:rPr>
        <w:t>року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народження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, </w:t>
      </w:r>
      <w:r w:rsidRPr="00F756B8">
        <w:rPr>
          <w:rFonts w:ascii="Times New Roman" w:hAnsi="Times New Roman"/>
          <w:sz w:val="28"/>
          <w:lang w:val="uk-UA"/>
        </w:rPr>
        <w:t>-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, - </w:t>
      </w:r>
      <w:r w:rsidRPr="00F756B8">
        <w:rPr>
          <w:rFonts w:ascii="Times New Roman" w:hAnsi="Times New Roman"/>
          <w:sz w:val="28"/>
          <w:lang w:val="uk-UA"/>
        </w:rPr>
        <w:t>року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народження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та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>-</w:t>
      </w:r>
      <w:r w:rsidRPr="00F756B8">
        <w:rPr>
          <w:rFonts w:ascii="Times New Roman CYR" w:hAnsi="Times New Roman CYR" w:cs="Times New Roman CYR"/>
          <w:sz w:val="28"/>
          <w:lang w:val="uk-UA"/>
        </w:rPr>
        <w:t xml:space="preserve">, - </w:t>
      </w:r>
      <w:r w:rsidRPr="00F756B8">
        <w:rPr>
          <w:rFonts w:ascii="Times New Roman" w:hAnsi="Times New Roman"/>
          <w:sz w:val="28"/>
          <w:lang w:val="uk-UA"/>
        </w:rPr>
        <w:t xml:space="preserve"> року народження (підстава – заочне рішення Мукачівського міськрайонного суду Закарпатської області від 14.04.2020, справа </w:t>
      </w:r>
      <w:r w:rsidRPr="00F756B8">
        <w:rPr>
          <w:rFonts w:ascii="Segoe UI Symbol" w:hAnsi="Segoe UI Symbol" w:cs="Segoe UI Symbol"/>
          <w:sz w:val="28"/>
          <w:lang w:val="uk-UA"/>
        </w:rPr>
        <w:t>№</w:t>
      </w:r>
      <w:r w:rsidRPr="00F756B8">
        <w:rPr>
          <w:rFonts w:ascii="Times New Roman" w:hAnsi="Times New Roman"/>
          <w:sz w:val="28"/>
          <w:lang w:val="uk-UA"/>
        </w:rPr>
        <w:t xml:space="preserve">-, про відібрання дітей від батьків без позбавлення батьківських прав). Діти </w:t>
      </w:r>
      <w:r w:rsidRPr="00F756B8">
        <w:rPr>
          <w:rFonts w:ascii="Times New Roman" w:hAnsi="Times New Roman"/>
          <w:sz w:val="28"/>
        </w:rPr>
        <w:t>---</w:t>
      </w:r>
      <w:r w:rsidRPr="00F756B8">
        <w:rPr>
          <w:rFonts w:ascii="Times New Roman" w:hAnsi="Times New Roman"/>
          <w:sz w:val="28"/>
          <w:lang w:val="uk-UA"/>
        </w:rPr>
        <w:t xml:space="preserve"> перебувають на первинному обліку служби у справах дітей Мукачівської райдержадміністрації, братів/сестер не мають, не підлягають усиновленню.</w:t>
      </w:r>
    </w:p>
    <w:p w:rsidR="009F667F" w:rsidRPr="00F756B8" w:rsidRDefault="009F667F">
      <w:pPr>
        <w:numPr>
          <w:ilvl w:val="0"/>
          <w:numId w:val="1"/>
        </w:numPr>
        <w:tabs>
          <w:tab w:val="left" w:pos="-491"/>
        </w:tabs>
        <w:ind w:firstLine="360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Покласти персональну відповідальність за життя, здоров’я, фізичний та психологічний розвиток дітей-вихованців на батьків-вихователів </w:t>
      </w:r>
      <w:r w:rsidRPr="00F756B8">
        <w:rPr>
          <w:rFonts w:ascii="Times New Roman" w:hAnsi="Times New Roman"/>
          <w:sz w:val="28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 та </w:t>
      </w:r>
      <w:r w:rsidRPr="00F756B8">
        <w:rPr>
          <w:rFonts w:ascii="Times New Roman" w:hAnsi="Times New Roman"/>
          <w:sz w:val="28"/>
        </w:rPr>
        <w:t>-</w:t>
      </w:r>
      <w:r w:rsidRPr="00F756B8">
        <w:rPr>
          <w:rFonts w:ascii="Times New Roman" w:hAnsi="Times New Roman"/>
          <w:sz w:val="28"/>
          <w:lang w:val="uk-UA"/>
        </w:rPr>
        <w:t>.</w:t>
      </w:r>
    </w:p>
    <w:p w:rsidR="009F667F" w:rsidRPr="00F756B8" w:rsidRDefault="009F667F">
      <w:pPr>
        <w:numPr>
          <w:ilvl w:val="0"/>
          <w:numId w:val="1"/>
        </w:numPr>
        <w:tabs>
          <w:tab w:val="left" w:pos="-491"/>
        </w:tabs>
        <w:suppressAutoHyphens/>
        <w:ind w:firstLine="360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Службі у справах дітей районної державної адміністрації  (Булеца Н. В.):</w:t>
      </w:r>
    </w:p>
    <w:p w:rsidR="009F667F" w:rsidRPr="00F756B8" w:rsidRDefault="009F667F">
      <w:pPr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 3.1 Підготувати проект договору про влаштування дітей на виховання та спільне проживання у дитячому будинку сімейного типу, створеного на базі родини - та </w:t>
      </w:r>
      <w:r w:rsidRPr="00F756B8">
        <w:rPr>
          <w:rFonts w:ascii="Times New Roman" w:hAnsi="Times New Roman"/>
          <w:sz w:val="28"/>
        </w:rPr>
        <w:t>-</w:t>
      </w:r>
      <w:r w:rsidRPr="00F756B8">
        <w:rPr>
          <w:rFonts w:cs="Calibri"/>
          <w:sz w:val="28"/>
          <w:lang w:val="uk-UA"/>
        </w:rPr>
        <w:t xml:space="preserve"> </w:t>
      </w:r>
      <w:r w:rsidRPr="00F756B8">
        <w:rPr>
          <w:rFonts w:ascii="Times New Roman" w:hAnsi="Times New Roman"/>
          <w:sz w:val="28"/>
          <w:lang w:val="uk-UA"/>
        </w:rPr>
        <w:t xml:space="preserve">між батьками-вихователями та Мукачівською райдержадміністрацією. </w:t>
      </w:r>
    </w:p>
    <w:p w:rsidR="009F667F" w:rsidRPr="00F756B8" w:rsidRDefault="009F667F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 3.2 Здійснювати контроль за умовами проживання та виховання дітей в дитячому будинку сімейного типу. </w:t>
      </w:r>
    </w:p>
    <w:p w:rsidR="009F667F" w:rsidRPr="00F756B8" w:rsidRDefault="009F667F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 3.3 Готувати щорічний звіт про стан виховання, утримання і розвитку дітей у дитячому будинку сімейного типу.</w:t>
      </w:r>
    </w:p>
    <w:p w:rsidR="009F667F" w:rsidRPr="00F756B8" w:rsidRDefault="009F667F">
      <w:pPr>
        <w:numPr>
          <w:ilvl w:val="0"/>
          <w:numId w:val="2"/>
        </w:numPr>
        <w:tabs>
          <w:tab w:val="left" w:pos="-491"/>
        </w:tabs>
        <w:ind w:firstLine="360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Управлінню    соціального  захисту  населення  райдержадміністрації (Маринець М. В.):</w:t>
      </w:r>
    </w:p>
    <w:p w:rsidR="009F667F" w:rsidRPr="00F756B8" w:rsidRDefault="009F667F">
      <w:pPr>
        <w:ind w:firstLine="284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4.1 Здійснювати призначення і виплати державної соціальної допомоги на утримання  вихованців та грошове забезпечення батькам-вихователям, відповідно до чинного законодавства.</w:t>
      </w:r>
    </w:p>
    <w:p w:rsidR="009F667F" w:rsidRPr="00F756B8" w:rsidRDefault="009F667F">
      <w:pPr>
        <w:ind w:left="360" w:right="-186" w:hanging="76"/>
        <w:jc w:val="both"/>
        <w:rPr>
          <w:rFonts w:ascii="Times New Roman" w:hAnsi="Times New Roman"/>
          <w:sz w:val="28"/>
          <w:shd w:val="clear" w:color="auto" w:fill="FFFF00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4.2 Забезпечити пільговим оздоровленням дітей-вихованців.</w:t>
      </w:r>
    </w:p>
    <w:p w:rsidR="009F667F" w:rsidRPr="00F756B8" w:rsidRDefault="009F667F">
      <w:pPr>
        <w:ind w:firstLine="284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5. Районному центру соціальних служб для сім’ї, дітей та молоді        (Туряниця І. Й.): </w:t>
      </w:r>
    </w:p>
    <w:p w:rsidR="009F667F" w:rsidRPr="00F756B8" w:rsidRDefault="009F667F">
      <w:pPr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 5.1 Закріпити за дитячим будинком сімейного типу соціального працівника з метою здійснення соціального супроводження сім’ї.</w:t>
      </w:r>
    </w:p>
    <w:p w:rsidR="009F667F" w:rsidRPr="00F756B8" w:rsidRDefault="009F667F">
      <w:pPr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5.2 Надавати службі у справах дітей райдержадміністрації щорічну інформацію про ефективність функціонування дитячого будинку сімейного типу у забезпеченні розвитку та виховання дітей.</w:t>
      </w:r>
    </w:p>
    <w:p w:rsidR="009F667F" w:rsidRPr="00F756B8" w:rsidRDefault="009F667F">
      <w:pPr>
        <w:ind w:firstLine="284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6. Пропонувати головному лікарю Центру первинної медико-санітарної допомоги Мукачівського району (Лані В. Ю.) двічі на рік організувати проходження дітьми-вихованцями медичного огляду. </w:t>
      </w:r>
    </w:p>
    <w:p w:rsidR="009F667F" w:rsidRPr="00F756B8" w:rsidRDefault="009F667F">
      <w:pPr>
        <w:ind w:firstLine="284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7. Відділу освіти районної державної адміністрації (Ващенок М. М.):</w:t>
      </w:r>
    </w:p>
    <w:p w:rsidR="009F667F" w:rsidRPr="00F756B8" w:rsidRDefault="009F667F">
      <w:pPr>
        <w:ind w:right="-186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7.1 Забезпечити право на здобуття освіти дітьми-вихованцями.</w:t>
      </w:r>
    </w:p>
    <w:p w:rsidR="009F667F" w:rsidRPr="00F756B8" w:rsidRDefault="009F667F">
      <w:pPr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    7.2 Надавати службі у справах дітей райдержадміністрації щорічну інформацію про рівень розвитку та знань дітей, наявність шкільного приладдя, систематичність відвідування дітьми-вихованцями уроків, своєчасність та якість виконання домашніх завдань, участь батьків-вихователів у вихованні дітей.</w:t>
      </w:r>
    </w:p>
    <w:p w:rsidR="009F667F" w:rsidRPr="00F756B8" w:rsidRDefault="009F667F">
      <w:pPr>
        <w:ind w:firstLine="357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 xml:space="preserve">8. Рекомендувати дільничному інспектору поліції Мукачівського районного відділення поліції МВП  ГУНП в Закарпатській області щорічно подавати звіт про відсутність чи наявність проявів асоціальної поведінки з боку вихованців та батьків-вихователів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-</w:t>
      </w:r>
      <w:r w:rsidRPr="00F756B8">
        <w:rPr>
          <w:rFonts w:ascii="Times New Roman" w:hAnsi="Times New Roman"/>
          <w:sz w:val="28"/>
          <w:lang w:val="uk-UA"/>
        </w:rPr>
        <w:t xml:space="preserve">, за адресою: </w:t>
      </w:r>
      <w:r>
        <w:rPr>
          <w:rFonts w:ascii="Times New Roman" w:hAnsi="Times New Roman"/>
          <w:sz w:val="28"/>
          <w:lang w:val="en-US"/>
        </w:rPr>
        <w:t xml:space="preserve">- </w:t>
      </w:r>
      <w:r w:rsidRPr="00F756B8">
        <w:rPr>
          <w:rFonts w:ascii="Times New Roman" w:hAnsi="Times New Roman"/>
          <w:sz w:val="28"/>
          <w:lang w:val="uk-UA"/>
        </w:rPr>
        <w:t>Мукачівського району, Закарпатської області.</w:t>
      </w:r>
    </w:p>
    <w:p w:rsidR="009F667F" w:rsidRPr="00F756B8" w:rsidRDefault="009F667F">
      <w:pPr>
        <w:ind w:firstLine="357"/>
        <w:jc w:val="both"/>
        <w:rPr>
          <w:rFonts w:ascii="Times New Roman" w:hAnsi="Times New Roman"/>
          <w:sz w:val="28"/>
          <w:lang w:val="uk-UA"/>
        </w:rPr>
      </w:pPr>
      <w:r w:rsidRPr="00F756B8">
        <w:rPr>
          <w:rFonts w:ascii="Times New Roman" w:hAnsi="Times New Roman"/>
          <w:sz w:val="28"/>
          <w:lang w:val="uk-UA"/>
        </w:rPr>
        <w:t>9. Контроль за виконанням цього розпорядження залишаю за собою.</w:t>
      </w:r>
      <w:r w:rsidRPr="00F756B8">
        <w:rPr>
          <w:rFonts w:ascii="Times New Roman" w:hAnsi="Times New Roman"/>
          <w:color w:val="FF0000"/>
          <w:sz w:val="28"/>
          <w:lang w:val="uk-UA"/>
        </w:rPr>
        <w:t xml:space="preserve"> </w:t>
      </w:r>
    </w:p>
    <w:p w:rsidR="009F667F" w:rsidRPr="00F756B8" w:rsidRDefault="009F667F">
      <w:pPr>
        <w:ind w:right="-187"/>
        <w:jc w:val="both"/>
        <w:rPr>
          <w:rFonts w:ascii="Times New Roman" w:hAnsi="Times New Roman"/>
          <w:b/>
          <w:sz w:val="28"/>
          <w:lang w:val="uk-UA"/>
        </w:rPr>
      </w:pPr>
    </w:p>
    <w:p w:rsidR="009F667F" w:rsidRPr="00F756B8" w:rsidRDefault="009F667F">
      <w:pPr>
        <w:ind w:left="720" w:right="-187"/>
        <w:jc w:val="both"/>
        <w:rPr>
          <w:rFonts w:ascii="Times New Roman" w:hAnsi="Times New Roman"/>
          <w:sz w:val="28"/>
          <w:lang w:val="uk-UA"/>
        </w:rPr>
      </w:pPr>
    </w:p>
    <w:p w:rsidR="009F667F" w:rsidRPr="00F756B8" w:rsidRDefault="009F667F">
      <w:pPr>
        <w:ind w:left="720" w:right="-187"/>
        <w:jc w:val="both"/>
        <w:rPr>
          <w:rFonts w:ascii="Times New Roman" w:hAnsi="Times New Roman"/>
          <w:sz w:val="28"/>
          <w:lang w:val="uk-UA"/>
        </w:rPr>
      </w:pPr>
    </w:p>
    <w:p w:rsidR="009F667F" w:rsidRPr="00F756B8" w:rsidRDefault="009F667F">
      <w:pPr>
        <w:ind w:left="720" w:right="-187"/>
        <w:jc w:val="both"/>
        <w:rPr>
          <w:rFonts w:ascii="Times New Roman" w:hAnsi="Times New Roman"/>
          <w:b/>
          <w:sz w:val="28"/>
          <w:lang w:val="uk-UA"/>
        </w:rPr>
      </w:pPr>
    </w:p>
    <w:p w:rsidR="009F667F" w:rsidRPr="00F756B8" w:rsidRDefault="009F667F">
      <w:pPr>
        <w:spacing w:after="200" w:line="276" w:lineRule="auto"/>
        <w:ind w:right="-1"/>
        <w:jc w:val="both"/>
        <w:rPr>
          <w:rFonts w:ascii="Times New Roman" w:hAnsi="Times New Roman"/>
          <w:b/>
          <w:sz w:val="28"/>
          <w:lang w:val="uk-UA"/>
        </w:rPr>
      </w:pPr>
      <w:r w:rsidRPr="00F756B8">
        <w:rPr>
          <w:rFonts w:ascii="Times New Roman" w:hAnsi="Times New Roman"/>
          <w:b/>
          <w:sz w:val="28"/>
          <w:lang w:val="uk-UA"/>
        </w:rPr>
        <w:t xml:space="preserve">Голова державної </w:t>
      </w:r>
      <w:r>
        <w:rPr>
          <w:rFonts w:ascii="Times New Roman" w:hAnsi="Times New Roman"/>
          <w:b/>
          <w:sz w:val="28"/>
          <w:lang w:val="uk-UA"/>
        </w:rPr>
        <w:t xml:space="preserve">адміністрації </w:t>
      </w:r>
      <w:r>
        <w:rPr>
          <w:rFonts w:ascii="Times New Roman" w:hAnsi="Times New Roman"/>
          <w:b/>
          <w:sz w:val="28"/>
          <w:lang w:val="uk-UA"/>
        </w:rPr>
        <w:tab/>
      </w:r>
      <w:r>
        <w:rPr>
          <w:rFonts w:ascii="Times New Roman" w:hAnsi="Times New Roman"/>
          <w:b/>
          <w:sz w:val="28"/>
          <w:lang w:val="uk-UA"/>
        </w:rPr>
        <w:tab/>
        <w:t xml:space="preserve">    </w:t>
      </w:r>
      <w:r>
        <w:rPr>
          <w:rFonts w:ascii="Times New Roman" w:hAnsi="Times New Roman"/>
          <w:b/>
          <w:sz w:val="28"/>
          <w:lang w:val="uk-UA"/>
        </w:rPr>
        <w:tab/>
        <w:t xml:space="preserve">      </w:t>
      </w:r>
      <w:r w:rsidRPr="00F756B8">
        <w:rPr>
          <w:rFonts w:ascii="Times New Roman" w:hAnsi="Times New Roman"/>
          <w:b/>
          <w:sz w:val="28"/>
          <w:lang w:val="uk-UA"/>
        </w:rPr>
        <w:t>Василь</w:t>
      </w:r>
      <w:r w:rsidRPr="00F756B8">
        <w:rPr>
          <w:rFonts w:ascii="Times New Roman CYR" w:hAnsi="Times New Roman CYR" w:cs="Times New Roman CYR"/>
          <w:b/>
          <w:sz w:val="28"/>
          <w:lang w:val="uk-UA"/>
        </w:rPr>
        <w:t xml:space="preserve"> </w:t>
      </w:r>
      <w:r w:rsidRPr="00F756B8">
        <w:rPr>
          <w:rFonts w:ascii="Times New Roman" w:hAnsi="Times New Roman"/>
          <w:b/>
          <w:sz w:val="28"/>
          <w:lang w:val="uk-UA"/>
        </w:rPr>
        <w:t>ЧИГРИНСЬКИЙ</w:t>
      </w:r>
    </w:p>
    <w:p w:rsidR="009F667F" w:rsidRPr="00F756B8" w:rsidRDefault="009F667F">
      <w:pPr>
        <w:spacing w:after="200" w:line="276" w:lineRule="auto"/>
        <w:rPr>
          <w:rFonts w:cs="Calibri"/>
          <w:lang w:val="uk-UA"/>
        </w:rPr>
      </w:pPr>
    </w:p>
    <w:sectPr w:rsidR="009F667F" w:rsidRPr="00F756B8" w:rsidSect="00C1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F5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037333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D19"/>
    <w:rsid w:val="00813D19"/>
    <w:rsid w:val="00962293"/>
    <w:rsid w:val="009F667F"/>
    <w:rsid w:val="00C15493"/>
    <w:rsid w:val="00F7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804</Words>
  <Characters>4589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2021-02-09T11:29:00Z</dcterms:created>
  <dcterms:modified xsi:type="dcterms:W3CDTF">2021-02-09T11:34:00Z</dcterms:modified>
</cp:coreProperties>
</file>