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4A" w:rsidRDefault="002D2C4A">
      <w:pPr>
        <w:ind w:right="13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</w:t>
      </w: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74382940" r:id="rId6"/>
        </w:object>
      </w:r>
    </w:p>
    <w:p w:rsidR="002D2C4A" w:rsidRDefault="002D2C4A">
      <w:pPr>
        <w:jc w:val="center"/>
        <w:rPr>
          <w:rFonts w:ascii="Times New Roman" w:hAnsi="Times New Roman"/>
          <w:color w:val="000000"/>
          <w:sz w:val="28"/>
        </w:rPr>
      </w:pPr>
    </w:p>
    <w:p w:rsidR="002D2C4A" w:rsidRDefault="002D2C4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2D2C4A" w:rsidRDefault="002D2C4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2D2C4A" w:rsidRDefault="002D2C4A">
      <w:pPr>
        <w:jc w:val="center"/>
        <w:rPr>
          <w:rFonts w:ascii="Times New Roman CYR" w:hAnsi="Times New Roman CYR" w:cs="Times New Roman CYR"/>
          <w:b/>
          <w:sz w:val="28"/>
        </w:rPr>
      </w:pPr>
    </w:p>
    <w:p w:rsidR="002D2C4A" w:rsidRDefault="002D2C4A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2D2C4A" w:rsidRDefault="002D2C4A">
      <w:pPr>
        <w:ind w:right="-761"/>
        <w:jc w:val="center"/>
        <w:rPr>
          <w:rFonts w:ascii="Times New Roman" w:hAnsi="Times New Roman"/>
          <w:b/>
          <w:sz w:val="28"/>
        </w:rPr>
      </w:pPr>
    </w:p>
    <w:p w:rsidR="002D2C4A" w:rsidRDefault="002D2C4A">
      <w:pPr>
        <w:tabs>
          <w:tab w:val="left" w:pos="4962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12.10.2020</w:t>
      </w:r>
      <w:r>
        <w:rPr>
          <w:rFonts w:ascii="Times New Roman" w:hAnsi="Times New Roman"/>
          <w:b/>
          <w:sz w:val="28"/>
        </w:rPr>
        <w:t xml:space="preserve">                             Мукачево 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328</w:t>
      </w:r>
    </w:p>
    <w:p w:rsidR="002D2C4A" w:rsidRDefault="002D2C4A">
      <w:pPr>
        <w:rPr>
          <w:rFonts w:ascii="Times New Roman" w:hAnsi="Times New Roman"/>
          <w:sz w:val="20"/>
        </w:rPr>
      </w:pPr>
    </w:p>
    <w:p w:rsidR="002D2C4A" w:rsidRDefault="002D2C4A">
      <w:pPr>
        <w:rPr>
          <w:rFonts w:ascii="Times New Roman" w:hAnsi="Times New Roman"/>
          <w:sz w:val="20"/>
        </w:rPr>
      </w:pPr>
    </w:p>
    <w:p w:rsidR="002D2C4A" w:rsidRDefault="002D2C4A">
      <w:pPr>
        <w:rPr>
          <w:rFonts w:ascii="Times New Roman" w:hAnsi="Times New Roman"/>
          <w:sz w:val="20"/>
        </w:rPr>
      </w:pPr>
    </w:p>
    <w:p w:rsidR="002D2C4A" w:rsidRDefault="002D2C4A">
      <w:pPr>
        <w:rPr>
          <w:rFonts w:ascii="Times New Roman" w:hAnsi="Times New Roman"/>
          <w:sz w:val="20"/>
        </w:rPr>
      </w:pPr>
    </w:p>
    <w:p w:rsidR="002D2C4A" w:rsidRDefault="002D2C4A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влаштування малолітньої дитини до Комунального </w:t>
      </w:r>
    </w:p>
    <w:p w:rsidR="002D2C4A" w:rsidRDefault="002D2C4A">
      <w:pPr>
        <w:ind w:right="-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некомерційного підприємства </w:t>
      </w:r>
      <w:r>
        <w:rPr>
          <w:rFonts w:ascii="Arial Unicode MS" w:eastAsia="Arial Unicode MS" w:hAnsi="Arial Unicode MS" w:cs="Arial Unicode MS" w:hint="eastAsia"/>
          <w:b/>
          <w:i/>
          <w:sz w:val="28"/>
        </w:rPr>
        <w:t>„</w:t>
      </w:r>
      <w:r>
        <w:rPr>
          <w:rFonts w:ascii="Times New Roman" w:hAnsi="Times New Roman"/>
          <w:b/>
          <w:i/>
          <w:sz w:val="28"/>
        </w:rPr>
        <w:t>Обласний Будинок дитини</w:t>
      </w:r>
      <w:r>
        <w:rPr>
          <w:rFonts w:ascii="Times New Roman" w:hAnsi="Times New Roman"/>
          <w:sz w:val="28"/>
        </w:rPr>
        <w:t xml:space="preserve">” </w:t>
      </w:r>
    </w:p>
    <w:p w:rsidR="002D2C4A" w:rsidRDefault="002D2C4A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2D2C4A" w:rsidRDefault="002D2C4A">
      <w:pPr>
        <w:ind w:right="-284"/>
        <w:jc w:val="center"/>
        <w:rPr>
          <w:rFonts w:ascii="Times New Roman" w:hAnsi="Times New Roman"/>
          <w:b/>
          <w:i/>
          <w:sz w:val="28"/>
        </w:rPr>
      </w:pPr>
    </w:p>
    <w:p w:rsidR="002D2C4A" w:rsidRDefault="002D2C4A">
      <w:pPr>
        <w:tabs>
          <w:tab w:val="left" w:pos="0"/>
        </w:tabs>
        <w:ind w:right="-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статті 6, пункту 1 статті 22, пункту 1 статті 23 Закону України </w:t>
      </w:r>
      <w:r>
        <w:rPr>
          <w:rFonts w:ascii="Arial Unicode MS" w:eastAsia="Arial Unicode MS" w:hAnsi="Arial Unicode MS" w:cs="Arial Unicode MS" w:hint="eastAsia"/>
          <w:sz w:val="28"/>
        </w:rPr>
        <w:t>„</w:t>
      </w:r>
      <w:r>
        <w:rPr>
          <w:rFonts w:ascii="Times New Roman" w:hAnsi="Times New Roman"/>
          <w:sz w:val="28"/>
        </w:rPr>
        <w:t xml:space="preserve">Про місцеві державні адміністрації”, статті 6 Закону України </w:t>
      </w:r>
      <w:r>
        <w:rPr>
          <w:rFonts w:ascii="Arial Unicode MS" w:eastAsia="Arial Unicode MS" w:hAnsi="Arial Unicode MS" w:cs="Arial Unicode MS" w:hint="eastAsia"/>
          <w:sz w:val="28"/>
        </w:rPr>
        <w:t>„</w:t>
      </w:r>
      <w:r>
        <w:rPr>
          <w:rFonts w:ascii="Times New Roman" w:hAnsi="Times New Roman"/>
          <w:sz w:val="28"/>
        </w:rPr>
        <w:t xml:space="preserve">Про охорону дитинства”, пунктів 1.7, 2.8, 3.6 Правил опіки та піклування, затверджених спільним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 травня 1999 року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34/166/131/88, зареєстрованого в Міністерстві юстиції України                                  17 червня 1999 року за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387/3680, враховуючи заяву батька </w:t>
      </w:r>
      <w:r w:rsidRPr="0033280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мешканця </w:t>
      </w:r>
      <w:r w:rsidRPr="0033280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служби у справах дітей райдержадміністрації від 08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33280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</w:t>
      </w:r>
      <w:r w:rsidRPr="00332807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з протоколу засідання комісії з питань захисту прав дитини при Мукачівській райдержадміністрації від 08 вересня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33280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подані документи: </w:t>
      </w:r>
    </w:p>
    <w:p w:rsidR="002D2C4A" w:rsidRDefault="002D2C4A">
      <w:pPr>
        <w:tabs>
          <w:tab w:val="left" w:pos="0"/>
        </w:tabs>
        <w:ind w:right="-2" w:firstLine="567"/>
        <w:jc w:val="both"/>
        <w:rPr>
          <w:rFonts w:ascii="Times New Roman" w:hAnsi="Times New Roman"/>
          <w:sz w:val="28"/>
        </w:rPr>
      </w:pPr>
    </w:p>
    <w:p w:rsidR="002D2C4A" w:rsidRDefault="002D2C4A">
      <w:pPr>
        <w:ind w:right="-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Рекомендувати управлінню охорони здоров’я обласної державної адміністрації надати путівку для влаштування на повне державне утримання до Комунального некомерційного підприємства </w:t>
      </w:r>
      <w:r>
        <w:rPr>
          <w:rFonts w:ascii="Arial Unicode MS" w:eastAsia="Arial Unicode MS" w:hAnsi="Arial Unicode MS" w:cs="Arial Unicode MS" w:hint="eastAsia"/>
          <w:sz w:val="28"/>
        </w:rPr>
        <w:t>„</w:t>
      </w:r>
      <w:r>
        <w:rPr>
          <w:rFonts w:ascii="Times New Roman" w:hAnsi="Times New Roman"/>
          <w:sz w:val="28"/>
        </w:rPr>
        <w:t xml:space="preserve">Обласний Будинок дитини” Закарпатської обласної ради малолітньої дитини </w:t>
      </w:r>
      <w:r w:rsidRPr="0033280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народження.</w:t>
      </w:r>
    </w:p>
    <w:p w:rsidR="002D2C4A" w:rsidRDefault="002D2C4A">
      <w:pPr>
        <w:ind w:right="-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Службі у справах дітей райдержадміністрації (Булеца Н. В.) здійснити контроль за влаштуванням малолітньої </w:t>
      </w:r>
      <w:r w:rsidRPr="0033280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до інтернатного закладу. </w:t>
      </w:r>
    </w:p>
    <w:p w:rsidR="002D2C4A" w:rsidRDefault="002D2C4A">
      <w:pPr>
        <w:ind w:right="-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залишаю за собою.</w:t>
      </w:r>
    </w:p>
    <w:p w:rsidR="002D2C4A" w:rsidRDefault="002D2C4A">
      <w:pPr>
        <w:ind w:right="-2" w:firstLine="907"/>
        <w:jc w:val="both"/>
        <w:rPr>
          <w:rFonts w:ascii="Times New Roman" w:hAnsi="Times New Roman"/>
          <w:sz w:val="2"/>
        </w:rPr>
      </w:pPr>
    </w:p>
    <w:p w:rsidR="002D2C4A" w:rsidRDefault="002D2C4A">
      <w:pPr>
        <w:ind w:right="-2" w:firstLine="907"/>
        <w:rPr>
          <w:rFonts w:ascii="Times New Roman" w:hAnsi="Times New Roman"/>
          <w:b/>
          <w:sz w:val="28"/>
        </w:rPr>
      </w:pPr>
    </w:p>
    <w:p w:rsidR="002D2C4A" w:rsidRDefault="002D2C4A">
      <w:pPr>
        <w:ind w:right="-2" w:firstLine="907"/>
        <w:rPr>
          <w:rFonts w:ascii="Times New Roman" w:hAnsi="Times New Roman"/>
          <w:b/>
          <w:sz w:val="28"/>
        </w:rPr>
      </w:pPr>
    </w:p>
    <w:p w:rsidR="002D2C4A" w:rsidRDefault="002D2C4A">
      <w:pPr>
        <w:ind w:right="-2" w:firstLine="907"/>
        <w:rPr>
          <w:rFonts w:ascii="Times New Roman" w:hAnsi="Times New Roman"/>
          <w:b/>
          <w:sz w:val="28"/>
        </w:rPr>
      </w:pPr>
    </w:p>
    <w:p w:rsidR="002D2C4A" w:rsidRDefault="002D2C4A">
      <w:pPr>
        <w:ind w:right="-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Василь ЧИГРИНСЬКИЙ</w:t>
      </w:r>
    </w:p>
    <w:p w:rsidR="002D2C4A" w:rsidRPr="00D30CE6" w:rsidRDefault="002D2C4A" w:rsidP="00D30CE6">
      <w:pPr>
        <w:spacing w:before="120" w:after="120"/>
        <w:rPr>
          <w:rFonts w:ascii="Times New Roman" w:hAnsi="Times New Roman"/>
          <w:sz w:val="28"/>
          <w:lang w:val="en-US"/>
        </w:rPr>
      </w:pPr>
    </w:p>
    <w:sectPr w:rsidR="002D2C4A" w:rsidRPr="00D30CE6" w:rsidSect="00E2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49C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B5A2A3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AB428D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7FC0B7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AD3"/>
    <w:rsid w:val="001F1AD3"/>
    <w:rsid w:val="002D2C4A"/>
    <w:rsid w:val="00332807"/>
    <w:rsid w:val="007760F6"/>
    <w:rsid w:val="00D30CE6"/>
    <w:rsid w:val="00E2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263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2021-02-09T11:35:00Z</dcterms:created>
  <dcterms:modified xsi:type="dcterms:W3CDTF">2021-02-09T11:36:00Z</dcterms:modified>
</cp:coreProperties>
</file>