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621" w:rsidRDefault="009B6621">
      <w:pPr>
        <w:jc w:val="center"/>
        <w:rPr>
          <w:rFonts w:ascii="Times New Roman" w:hAnsi="Times New Roman"/>
          <w:sz w:val="24"/>
        </w:rPr>
      </w:pPr>
      <w:r>
        <w:object w:dxaOrig="708" w:dyaOrig="931">
          <v:rect id="rectole0000000000" o:spid="_x0000_i1025" style="width:35.25pt;height:46.5pt" o:ole="" o:preferrelative="t" stroked="f">
            <v:imagedata r:id="rId4" o:title=""/>
          </v:rect>
          <o:OLEObject Type="Embed" ProgID="StaticMetafile" ShapeID="rectole0000000000" DrawAspect="Content" ObjectID="_1674891259" r:id="rId5"/>
        </w:object>
      </w:r>
    </w:p>
    <w:p w:rsidR="009B6621" w:rsidRDefault="009B6621">
      <w:pPr>
        <w:jc w:val="center"/>
        <w:rPr>
          <w:rFonts w:ascii="Times New Roman" w:hAnsi="Times New Roman"/>
          <w:color w:val="000000"/>
          <w:sz w:val="28"/>
        </w:rPr>
      </w:pPr>
    </w:p>
    <w:p w:rsidR="009B6621" w:rsidRDefault="009B6621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МУКАЧІВСЬКА РАЙОННА державна адміністрація</w:t>
      </w:r>
    </w:p>
    <w:p w:rsidR="009B6621" w:rsidRDefault="009B6621">
      <w:pPr>
        <w:tabs>
          <w:tab w:val="left" w:pos="0"/>
        </w:tabs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ЗАКАРПАТСЬКОЇ ОБЛАСТІ</w:t>
      </w:r>
    </w:p>
    <w:p w:rsidR="009B6621" w:rsidRDefault="009B6621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8"/>
        </w:rPr>
      </w:pPr>
    </w:p>
    <w:p w:rsidR="009B6621" w:rsidRDefault="009B6621">
      <w:pPr>
        <w:jc w:val="center"/>
        <w:rPr>
          <w:rFonts w:ascii="Times New Roman" w:hAnsi="Times New Roman"/>
          <w:b/>
          <w:sz w:val="44"/>
        </w:rPr>
      </w:pPr>
      <w:r>
        <w:rPr>
          <w:rFonts w:ascii="Times New Roman" w:hAnsi="Times New Roman"/>
          <w:b/>
          <w:sz w:val="44"/>
        </w:rPr>
        <w:t>Р О З П О Р Я Д Ж Е Н Н Я</w:t>
      </w:r>
    </w:p>
    <w:p w:rsidR="009B6621" w:rsidRDefault="009B6621">
      <w:pPr>
        <w:tabs>
          <w:tab w:val="left" w:pos="4962"/>
        </w:tabs>
        <w:jc w:val="center"/>
        <w:rPr>
          <w:rFonts w:ascii="Times New Roman" w:hAnsi="Times New Roman"/>
          <w:b/>
          <w:sz w:val="28"/>
        </w:rPr>
      </w:pPr>
    </w:p>
    <w:p w:rsidR="009B6621" w:rsidRDefault="009B6621">
      <w:pPr>
        <w:tabs>
          <w:tab w:val="left" w:pos="4962"/>
        </w:tabs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8"/>
        </w:rPr>
        <w:t xml:space="preserve">03.11.2020                           Мукачево                          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370</w:t>
      </w:r>
    </w:p>
    <w:p w:rsidR="009B6621" w:rsidRDefault="009B6621">
      <w:pPr>
        <w:jc w:val="center"/>
        <w:rPr>
          <w:rFonts w:ascii="Times New Roman" w:hAnsi="Times New Roman"/>
          <w:b/>
          <w:i/>
          <w:sz w:val="28"/>
        </w:rPr>
      </w:pPr>
    </w:p>
    <w:p w:rsidR="009B6621" w:rsidRDefault="009B6621">
      <w:pPr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Про план заходів із відзначення в районі</w:t>
      </w:r>
    </w:p>
    <w:p w:rsidR="009B6621" w:rsidRDefault="009B6621">
      <w:pPr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Дня Гідності та Свободи</w:t>
      </w:r>
    </w:p>
    <w:p w:rsidR="009B6621" w:rsidRDefault="009B6621">
      <w:pPr>
        <w:jc w:val="center"/>
        <w:rPr>
          <w:rFonts w:ascii="Times New Roman" w:hAnsi="Times New Roman"/>
          <w:b/>
          <w:i/>
          <w:sz w:val="28"/>
        </w:rPr>
      </w:pPr>
    </w:p>
    <w:p w:rsidR="009B6621" w:rsidRDefault="009B6621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Відповідно до статей 6 і 39 Закону України „Про місцеві державні адміністрації”, Указу Президента України від 13 листопада 2014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 872/2014 „Про День Гідності та Свободи”, постанови Кабінету Міністрів України від 22 липня 2020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> 641 „Про встановлення карантину та запровадження посилених протиепідемічних заходів на території із значним поширенням гострої респіраторної хвороби COVID-19, спричиненої коронавірусом SARS-СоV-</w:t>
      </w:r>
      <w:smartTag w:uri="urn:schemas-microsoft-com:office:smarttags" w:element="metricconverter">
        <w:smartTagPr>
          <w:attr w:name="ProductID" w:val="2”"/>
        </w:smartTagPr>
        <w:r>
          <w:rPr>
            <w:rFonts w:ascii="Times New Roman" w:hAnsi="Times New Roman"/>
            <w:sz w:val="28"/>
          </w:rPr>
          <w:t>2”</w:t>
        </w:r>
      </w:smartTag>
      <w:r>
        <w:rPr>
          <w:rFonts w:ascii="Times New Roman" w:hAnsi="Times New Roman"/>
          <w:sz w:val="28"/>
        </w:rPr>
        <w:t xml:space="preserve"> (із змінами), розпорядження голови Закарпатської облдержадміністрації від 02.11.2020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649 ,,Про план заходів із відзначення в області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</w:rPr>
        <w:t>Дня Гідності та Свободи”, з метою відзначення річниці початку доленосних для України подій Помаранчевої революції та Революції Гідності, віддання належної шани громадянському подвигу, вшанування патріотизму               і мужності людей, які виступили на захист демократичних цінностей, відстояли національні інтереси і європейський вибір нашої держави:</w:t>
      </w:r>
    </w:p>
    <w:p w:rsidR="009B6621" w:rsidRDefault="009B6621">
      <w:pPr>
        <w:ind w:firstLine="567"/>
        <w:jc w:val="both"/>
        <w:rPr>
          <w:rFonts w:ascii="Times New Roman" w:hAnsi="Times New Roman"/>
          <w:sz w:val="28"/>
        </w:rPr>
      </w:pPr>
    </w:p>
    <w:p w:rsidR="009B6621" w:rsidRDefault="009B6621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 Затвердити план заходів із відзначення в районі Дня Гідності та Свободи, що додається.</w:t>
      </w:r>
    </w:p>
    <w:p w:rsidR="009B6621" w:rsidRDefault="009B6621">
      <w:pPr>
        <w:tabs>
          <w:tab w:val="left" w:pos="1080"/>
        </w:tabs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Структурним підрозділам райдержадміністрації та рекомендувати виконавчим органам місцевих рад (ОТГ):</w:t>
      </w:r>
    </w:p>
    <w:p w:rsidR="009B6621" w:rsidRDefault="009B6621">
      <w:pPr>
        <w:tabs>
          <w:tab w:val="left" w:pos="1080"/>
        </w:tabs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забезпечити виконання зазначеного плану заходів;</w:t>
      </w:r>
    </w:p>
    <w:p w:rsidR="009B6621" w:rsidRDefault="009B6621">
      <w:pPr>
        <w:tabs>
          <w:tab w:val="left" w:pos="1080"/>
        </w:tabs>
        <w:ind w:firstLine="567"/>
        <w:jc w:val="both"/>
        <w:rPr>
          <w:rFonts w:ascii="Times New Roman CYR" w:hAnsi="Times New Roman CYR" w:cs="Times New Roman CYR"/>
          <w:b/>
          <w:sz w:val="28"/>
        </w:rPr>
      </w:pPr>
      <w:r>
        <w:rPr>
          <w:rFonts w:ascii="Times New Roman" w:hAnsi="Times New Roman"/>
          <w:sz w:val="28"/>
        </w:rPr>
        <w:t>- поінформувати про виконання плану заходів відділ персоналу, організаційної та інформаційної роботи апарату райдержадміністрації                         до 26 листопада 2020 року.</w:t>
      </w:r>
    </w:p>
    <w:p w:rsidR="009B6621" w:rsidRDefault="009B6621">
      <w:pPr>
        <w:tabs>
          <w:tab w:val="left" w:pos="568"/>
          <w:tab w:val="left" w:pos="1080"/>
        </w:tabs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 Контроль за виконанням розпорядження покласти на заступника голови державної адміністрації Бриль О. А.</w:t>
      </w:r>
    </w:p>
    <w:p w:rsidR="009B6621" w:rsidRDefault="009B6621">
      <w:pPr>
        <w:rPr>
          <w:rFonts w:ascii="Times New Roman" w:hAnsi="Times New Roman"/>
          <w:b/>
          <w:sz w:val="24"/>
        </w:rPr>
      </w:pPr>
    </w:p>
    <w:p w:rsidR="009B6621" w:rsidRDefault="009B6621">
      <w:pPr>
        <w:rPr>
          <w:rFonts w:ascii="Times New Roman" w:hAnsi="Times New Roman"/>
          <w:b/>
          <w:sz w:val="24"/>
        </w:rPr>
      </w:pPr>
    </w:p>
    <w:p w:rsidR="009B6621" w:rsidRDefault="009B6621">
      <w:pPr>
        <w:tabs>
          <w:tab w:val="left" w:pos="7020"/>
        </w:tabs>
        <w:rPr>
          <w:rFonts w:ascii="Times New Roman CYR" w:hAnsi="Times New Roman CYR" w:cs="Times New Roman CYR"/>
          <w:b/>
          <w:caps/>
          <w:sz w:val="28"/>
        </w:rPr>
      </w:pPr>
      <w:r>
        <w:rPr>
          <w:rFonts w:cs="Calibri"/>
          <w:b/>
          <w:sz w:val="28"/>
        </w:rPr>
        <w:t>Голова</w:t>
      </w:r>
      <w:r>
        <w:rPr>
          <w:rFonts w:ascii="Times New Roman CYR" w:hAnsi="Times New Roman CYR" w:cs="Times New Roman CYR"/>
          <w:b/>
          <w:sz w:val="28"/>
        </w:rPr>
        <w:t xml:space="preserve"> </w:t>
      </w:r>
      <w:r>
        <w:rPr>
          <w:rFonts w:cs="Calibri"/>
          <w:b/>
          <w:sz w:val="28"/>
        </w:rPr>
        <w:t>державної</w:t>
      </w:r>
      <w:r>
        <w:rPr>
          <w:rFonts w:ascii="Times New Roman CYR" w:hAnsi="Times New Roman CYR" w:cs="Times New Roman CYR"/>
          <w:b/>
          <w:sz w:val="28"/>
        </w:rPr>
        <w:t xml:space="preserve"> </w:t>
      </w:r>
      <w:r>
        <w:rPr>
          <w:rFonts w:cs="Calibri"/>
          <w:b/>
          <w:sz w:val="28"/>
        </w:rPr>
        <w:t>адміністрації</w:t>
      </w:r>
      <w:r>
        <w:rPr>
          <w:rFonts w:ascii="Times New Roman CYR" w:hAnsi="Times New Roman CYR" w:cs="Times New Roman CYR"/>
          <w:b/>
          <w:sz w:val="28"/>
        </w:rPr>
        <w:t xml:space="preserve">                                  </w:t>
      </w:r>
      <w:r>
        <w:rPr>
          <w:rFonts w:cs="Calibri"/>
          <w:b/>
          <w:sz w:val="28"/>
        </w:rPr>
        <w:t>Василь</w:t>
      </w:r>
      <w:r>
        <w:rPr>
          <w:rFonts w:ascii="Times New Roman CYR" w:hAnsi="Times New Roman CYR" w:cs="Times New Roman CYR"/>
          <w:b/>
          <w:sz w:val="28"/>
        </w:rPr>
        <w:t xml:space="preserve"> </w:t>
      </w:r>
      <w:r>
        <w:rPr>
          <w:rFonts w:cs="Calibri"/>
          <w:b/>
          <w:sz w:val="28"/>
        </w:rPr>
        <w:t>ЧИГРИНСЬКИЙ</w:t>
      </w:r>
    </w:p>
    <w:p w:rsidR="009B6621" w:rsidRPr="002A6B19" w:rsidRDefault="009B6621">
      <w:pPr>
        <w:rPr>
          <w:rFonts w:ascii="Times New Roman" w:hAnsi="Times New Roman"/>
          <w:sz w:val="28"/>
          <w:lang w:val="en-US"/>
        </w:rPr>
      </w:pPr>
    </w:p>
    <w:sectPr w:rsidR="009B6621" w:rsidRPr="002A6B19" w:rsidSect="002A6B19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1F73"/>
    <w:rsid w:val="002A6B19"/>
    <w:rsid w:val="004A334B"/>
    <w:rsid w:val="009B6621"/>
    <w:rsid w:val="00B41F73"/>
    <w:rsid w:val="00B45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269</Words>
  <Characters>1539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2</cp:revision>
  <dcterms:created xsi:type="dcterms:W3CDTF">2021-02-15T08:47:00Z</dcterms:created>
  <dcterms:modified xsi:type="dcterms:W3CDTF">2021-02-15T08:48:00Z</dcterms:modified>
</cp:coreProperties>
</file>