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AB1" w:rsidRDefault="008E6AB1">
      <w:pPr>
        <w:jc w:val="center"/>
        <w:rPr>
          <w:rFonts w:ascii="Times New Roman" w:hAnsi="Times New Roman"/>
          <w:sz w:val="24"/>
        </w:rPr>
      </w:pPr>
      <w:r>
        <w:object w:dxaOrig="683" w:dyaOrig="926">
          <v:rect id="rectole0000000000" o:spid="_x0000_i1025" style="width:34.5pt;height:46.5pt" o:ole="" o:preferrelative="t" stroked="f">
            <v:imagedata r:id="rId4" o:title=""/>
          </v:rect>
          <o:OLEObject Type="Embed" ProgID="StaticMetafile" ShapeID="rectole0000000000" DrawAspect="Content" ObjectID="_1674990552" r:id="rId5"/>
        </w:object>
      </w:r>
    </w:p>
    <w:p w:rsidR="008E6AB1" w:rsidRDefault="008E6AB1">
      <w:pPr>
        <w:jc w:val="center"/>
        <w:rPr>
          <w:rFonts w:ascii="Times New Roman" w:hAnsi="Times New Roman"/>
          <w:color w:val="000000"/>
          <w:sz w:val="28"/>
        </w:rPr>
      </w:pPr>
    </w:p>
    <w:p w:rsidR="008E6AB1" w:rsidRDefault="008E6AB1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МУКАЧІВСЬКА РАЙОННА державна адміністрація</w:t>
      </w:r>
    </w:p>
    <w:p w:rsidR="008E6AB1" w:rsidRDefault="008E6AB1">
      <w:pPr>
        <w:tabs>
          <w:tab w:val="left" w:pos="1620"/>
          <w:tab w:val="left" w:pos="1980"/>
        </w:tabs>
        <w:spacing w:line="360" w:lineRule="auto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ЗАКАРПАТСЬКОЇ ОБЛАСТІ</w:t>
      </w:r>
    </w:p>
    <w:p w:rsidR="008E6AB1" w:rsidRDefault="008E6AB1">
      <w:pPr>
        <w:spacing w:line="360" w:lineRule="auto"/>
        <w:jc w:val="center"/>
        <w:rPr>
          <w:rFonts w:ascii="Times New Roman" w:hAnsi="Times New Roman"/>
          <w:b/>
          <w:sz w:val="44"/>
        </w:rPr>
      </w:pPr>
      <w:r>
        <w:rPr>
          <w:rFonts w:ascii="Times New Roman" w:hAnsi="Times New Roman"/>
          <w:b/>
          <w:sz w:val="44"/>
        </w:rPr>
        <w:t>Р О З П О Р Я Д Ж Е Н Н Я</w:t>
      </w:r>
    </w:p>
    <w:p w:rsidR="008E6AB1" w:rsidRDefault="008E6AB1">
      <w:pPr>
        <w:ind w:right="-761"/>
        <w:jc w:val="center"/>
        <w:rPr>
          <w:rFonts w:ascii="Times New Roman" w:hAnsi="Times New Roman"/>
          <w:b/>
          <w:sz w:val="28"/>
        </w:rPr>
      </w:pPr>
    </w:p>
    <w:p w:rsidR="008E6AB1" w:rsidRDefault="008E6AB1">
      <w:pPr>
        <w:tabs>
          <w:tab w:val="left" w:pos="4962"/>
        </w:tabs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8"/>
        </w:rPr>
        <w:t xml:space="preserve">08.12.2020                    Мукачево                          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ascii="Times New Roman" w:hAnsi="Times New Roman"/>
          <w:b/>
          <w:sz w:val="28"/>
        </w:rPr>
        <w:t xml:space="preserve"> 419</w:t>
      </w:r>
    </w:p>
    <w:p w:rsidR="008E6AB1" w:rsidRDefault="008E6AB1">
      <w:pPr>
        <w:jc w:val="center"/>
        <w:rPr>
          <w:rFonts w:ascii="Times New Roman" w:hAnsi="Times New Roman"/>
          <w:sz w:val="26"/>
        </w:rPr>
      </w:pPr>
    </w:p>
    <w:p w:rsidR="008E6AB1" w:rsidRDefault="008E6AB1">
      <w:pPr>
        <w:jc w:val="center"/>
        <w:rPr>
          <w:rFonts w:ascii="Times New Roman CYR" w:hAnsi="Times New Roman CYR" w:cs="Times New Roman CYR"/>
          <w:sz w:val="28"/>
        </w:rPr>
      </w:pPr>
    </w:p>
    <w:p w:rsidR="008E6AB1" w:rsidRDefault="008E6AB1">
      <w:pPr>
        <w:ind w:right="-284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Про надання статусу дитини, позбавленої батьківського піклування </w:t>
      </w:r>
    </w:p>
    <w:p w:rsidR="008E6AB1" w:rsidRDefault="008E6AB1">
      <w:pPr>
        <w:ind w:right="-284"/>
        <w:jc w:val="center"/>
        <w:rPr>
          <w:rFonts w:ascii="Times New Roman" w:hAnsi="Times New Roman"/>
          <w:sz w:val="28"/>
        </w:rPr>
      </w:pPr>
    </w:p>
    <w:p w:rsidR="008E6AB1" w:rsidRDefault="008E6AB1">
      <w:pPr>
        <w:spacing w:after="120"/>
        <w:ind w:right="-1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Відповідно до статей 6, 22, 39 Закону України ,,Про місцеві державні адміністрації”,  статті 4 Закону України  ,,Про органи і служби у справах дітей та спеціальні установи для дітей”, пунктів 21, 22, підпункту 1 пункту 24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866 ,,Питання діяльності органів опіки та піклування, пов’язаної із захистом прав дитиниˮ, розглянувши подання служби у  справах  дітей  районної  державної  адміністрації  від  03 грудня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753/02-10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та подані документи, з метою соціально-правового захисту дитини, яка залишилася без батьківського піклування:</w:t>
      </w:r>
    </w:p>
    <w:p w:rsidR="008E6AB1" w:rsidRDefault="008E6AB1">
      <w:pPr>
        <w:tabs>
          <w:tab w:val="left" w:pos="0"/>
          <w:tab w:val="left" w:pos="993"/>
        </w:tabs>
        <w:jc w:val="both"/>
        <w:rPr>
          <w:rFonts w:ascii="Times New Roman CYR" w:hAnsi="Times New Roman CYR" w:cs="Times New Roman CYR"/>
          <w:sz w:val="28"/>
        </w:rPr>
      </w:pPr>
      <w:r>
        <w:rPr>
          <w:rFonts w:ascii="Times New Roman" w:hAnsi="Times New Roman"/>
          <w:sz w:val="28"/>
        </w:rPr>
        <w:t xml:space="preserve">        1. Надати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малолітньому</w:t>
      </w:r>
      <w:r>
        <w:rPr>
          <w:rFonts w:ascii="Times New Roman CYR" w:hAnsi="Times New Roman CYR" w:cs="Times New Roman CYR"/>
          <w:sz w:val="28"/>
        </w:rPr>
        <w:t xml:space="preserve"> </w:t>
      </w:r>
      <w:r w:rsidRPr="00EC0736">
        <w:rPr>
          <w:rFonts w:ascii="Times New Roman" w:hAnsi="Times New Roman"/>
          <w:sz w:val="28"/>
        </w:rPr>
        <w:t>-</w:t>
      </w:r>
      <w:r>
        <w:rPr>
          <w:rFonts w:ascii="Times New Roman CYR" w:hAnsi="Times New Roman CYR" w:cs="Times New Roman CYR"/>
          <w:sz w:val="28"/>
        </w:rPr>
        <w:t xml:space="preserve">, </w:t>
      </w:r>
      <w:r w:rsidRPr="00EC0736">
        <w:rPr>
          <w:rFonts w:ascii="Times New Roman CYR" w:hAnsi="Times New Roman CYR" w:cs="Times New Roman CYR"/>
          <w:sz w:val="28"/>
        </w:rPr>
        <w:t>-</w:t>
      </w:r>
      <w:r>
        <w:rPr>
          <w:rFonts w:ascii="Times New Roman CYR" w:hAnsi="Times New Roman CYR" w:cs="Times New Roman CYR"/>
          <w:sz w:val="28"/>
        </w:rPr>
        <w:t xml:space="preserve"> 2009 </w:t>
      </w:r>
      <w:r>
        <w:rPr>
          <w:rFonts w:ascii="Times New Roman" w:hAnsi="Times New Roman"/>
          <w:sz w:val="28"/>
        </w:rPr>
        <w:t>року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народження</w:t>
      </w:r>
      <w:r>
        <w:rPr>
          <w:rFonts w:ascii="Times New Roman CYR" w:hAnsi="Times New Roman CYR" w:cs="Times New Roman CYR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статус дитини, позбавленої батьківського піклування, у зв’язку з  тим, що батько – </w:t>
      </w:r>
      <w:r w:rsidRPr="00EC0736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позбавлений батьківських прав (заочне рішення Мукачівського міськрайонного суду Закарпатської області від 29.10.2020, справа </w:t>
      </w:r>
      <w:r>
        <w:rPr>
          <w:rFonts w:ascii="Segoe UI Symbol" w:hAnsi="Segoe UI Symbol" w:cs="Segoe UI Symbol"/>
          <w:sz w:val="28"/>
        </w:rPr>
        <w:t>№</w:t>
      </w:r>
      <w:r w:rsidRPr="00EC0736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</w:t>
      </w:r>
      <w:r w:rsidRPr="00EC0736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),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а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мати – </w:t>
      </w:r>
      <w:r w:rsidRPr="00EC0736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померла (свідоцтво про смерть серія І-ФМ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 w:rsidRPr="00EC0736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від </w:t>
      </w:r>
      <w:r w:rsidRPr="00EC0736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2019 року, видане виконавчим комітетом Ракошинської сільської ради Мукачівського району Закарпатської області)</w:t>
      </w:r>
      <w:r>
        <w:rPr>
          <w:rFonts w:ascii="Times New Roman CYR" w:hAnsi="Times New Roman CYR" w:cs="Times New Roman CYR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 </w:t>
      </w:r>
    </w:p>
    <w:p w:rsidR="008E6AB1" w:rsidRDefault="008E6AB1">
      <w:pPr>
        <w:tabs>
          <w:tab w:val="left" w:pos="0"/>
          <w:tab w:val="left" w:pos="993"/>
        </w:tabs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2. Службі у справах дітей районної державної адміністрації вжити заходів щодо влаштування дитини до сімейних форм виховання.</w:t>
      </w:r>
    </w:p>
    <w:p w:rsidR="008E6AB1" w:rsidRDefault="008E6AB1">
      <w:pPr>
        <w:tabs>
          <w:tab w:val="left" w:pos="0"/>
          <w:tab w:val="left" w:pos="567"/>
          <w:tab w:val="left" w:pos="7088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3. Контроль за виконанням цього розпорядження покласти на заступника голови державної адміністрації Бриль О. А.</w:t>
      </w:r>
    </w:p>
    <w:p w:rsidR="008E6AB1" w:rsidRDefault="008E6AB1">
      <w:pPr>
        <w:jc w:val="both"/>
        <w:rPr>
          <w:rFonts w:ascii="Times New Roman" w:hAnsi="Times New Roman"/>
          <w:sz w:val="28"/>
        </w:rPr>
      </w:pPr>
    </w:p>
    <w:p w:rsidR="008E6AB1" w:rsidRDefault="008E6AB1">
      <w:pPr>
        <w:ind w:right="-1" w:firstLine="708"/>
        <w:jc w:val="both"/>
        <w:rPr>
          <w:rFonts w:ascii="Times New Roman" w:hAnsi="Times New Roman"/>
          <w:sz w:val="28"/>
        </w:rPr>
      </w:pPr>
    </w:p>
    <w:p w:rsidR="008E6AB1" w:rsidRDefault="008E6AB1">
      <w:pPr>
        <w:ind w:right="-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Голова державної адміністрації               </w:t>
      </w:r>
      <w:r w:rsidRPr="00EC0736">
        <w:rPr>
          <w:rFonts w:ascii="Times New Roman" w:hAnsi="Times New Roman"/>
          <w:b/>
          <w:sz w:val="28"/>
        </w:rPr>
        <w:t xml:space="preserve">  </w:t>
      </w:r>
      <w:r>
        <w:rPr>
          <w:rFonts w:ascii="Times New Roman" w:hAnsi="Times New Roman"/>
          <w:b/>
          <w:sz w:val="28"/>
        </w:rPr>
        <w:t>Василь ЧИГРИНСЬКИЙ</w:t>
      </w:r>
    </w:p>
    <w:p w:rsidR="008E6AB1" w:rsidRDefault="008E6AB1">
      <w:pPr>
        <w:rPr>
          <w:rFonts w:ascii="Times New Roman" w:hAnsi="Times New Roman"/>
          <w:sz w:val="24"/>
        </w:rPr>
      </w:pPr>
    </w:p>
    <w:sectPr w:rsidR="008E6AB1" w:rsidSect="00836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60CF"/>
    <w:rsid w:val="00836780"/>
    <w:rsid w:val="008E6AB1"/>
    <w:rsid w:val="00C40BE0"/>
    <w:rsid w:val="00EC0736"/>
    <w:rsid w:val="00F3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260</Words>
  <Characters>1483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2</cp:revision>
  <dcterms:created xsi:type="dcterms:W3CDTF">2021-02-16T12:21:00Z</dcterms:created>
  <dcterms:modified xsi:type="dcterms:W3CDTF">2021-02-16T12:23:00Z</dcterms:modified>
</cp:coreProperties>
</file>